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58D13" w14:textId="77777777" w:rsidR="005C0301" w:rsidRPr="004A040E" w:rsidRDefault="005C0301" w:rsidP="005C0301">
      <w:pPr>
        <w:ind w:left="851" w:right="1276"/>
        <w:jc w:val="center"/>
        <w:rPr>
          <w:rFonts w:ascii="Calibri Light" w:eastAsia="Calibri" w:hAnsi="Calibri Light" w:cs="Calibri Light"/>
          <w:b/>
          <w:bCs/>
          <w:color w:val="1F4E79" w:themeColor="accent5" w:themeShade="80"/>
          <w:sz w:val="40"/>
          <w:szCs w:val="40"/>
          <w:rtl/>
          <w:lang w:val="fr-MA" w:eastAsia="en-US" w:bidi="ar-MA"/>
        </w:rPr>
      </w:pPr>
      <w:r w:rsidRPr="004A040E">
        <w:rPr>
          <w:rFonts w:ascii="Calibri Light" w:eastAsia="Calibri" w:hAnsi="Calibri Light" w:cs="Calibri Light"/>
          <w:b/>
          <w:bCs/>
          <w:color w:val="1F4E79" w:themeColor="accent5" w:themeShade="80"/>
          <w:sz w:val="40"/>
          <w:szCs w:val="40"/>
          <w:rtl/>
          <w:lang w:val="fr-MA" w:eastAsia="en-US" w:bidi="ar-MA"/>
        </w:rPr>
        <w:t>بلاغ إخباري</w:t>
      </w:r>
    </w:p>
    <w:p w14:paraId="1151FB8E" w14:textId="77777777" w:rsidR="005C0301" w:rsidRPr="004A040E" w:rsidRDefault="005C0301" w:rsidP="005C0301">
      <w:pPr>
        <w:ind w:left="1559" w:right="1276"/>
        <w:rPr>
          <w:rFonts w:ascii="Calibri Light" w:eastAsia="Calibri" w:hAnsi="Calibri Light" w:cs="Calibri Light"/>
          <w:b/>
          <w:bCs/>
          <w:color w:val="1F4E79" w:themeColor="accent5" w:themeShade="80"/>
          <w:sz w:val="32"/>
          <w:szCs w:val="32"/>
          <w:rtl/>
          <w:lang w:val="fr-MA" w:eastAsia="en-US" w:bidi="ar-MA"/>
        </w:rPr>
      </w:pPr>
      <w:r w:rsidRPr="004A040E">
        <w:rPr>
          <w:rFonts w:ascii="Calibri Light" w:eastAsia="Calibri" w:hAnsi="Calibri Light" w:cs="Calibri Light"/>
          <w:b/>
          <w:bCs/>
          <w:color w:val="1F4E79" w:themeColor="accent5" w:themeShade="80"/>
          <w:sz w:val="32"/>
          <w:szCs w:val="32"/>
          <w:rtl/>
          <w:lang w:val="fr-MA" w:eastAsia="en-US" w:bidi="ar-MA"/>
        </w:rPr>
        <w:t>حول تجديد عقود التأمين لفائدة موظفات وموظفي</w:t>
      </w:r>
      <w:r w:rsidRPr="004A040E">
        <w:rPr>
          <w:rFonts w:ascii="Calibri Light" w:eastAsia="Calibri" w:hAnsi="Calibri Light" w:cs="Calibri Light"/>
          <w:b/>
          <w:bCs/>
          <w:color w:val="1F4E79" w:themeColor="accent5" w:themeShade="80"/>
          <w:sz w:val="32"/>
          <w:szCs w:val="32"/>
          <w:lang w:val="fr-MA" w:eastAsia="en-US" w:bidi="ar-MA"/>
        </w:rPr>
        <w:t xml:space="preserve"> </w:t>
      </w:r>
    </w:p>
    <w:p w14:paraId="194E12F1" w14:textId="112C2E90" w:rsidR="00C06002" w:rsidRPr="004A040E" w:rsidRDefault="005C0301" w:rsidP="005C0301">
      <w:pPr>
        <w:bidi/>
        <w:ind w:left="1559" w:right="1276"/>
        <w:jc w:val="center"/>
        <w:rPr>
          <w:b/>
          <w:bCs/>
          <w:sz w:val="22"/>
          <w:szCs w:val="22"/>
          <w:rtl/>
          <w:lang w:bidi="ar-MA"/>
        </w:rPr>
      </w:pPr>
      <w:r w:rsidRPr="004A040E">
        <w:rPr>
          <w:rFonts w:ascii="Calibri Light" w:eastAsia="Calibri" w:hAnsi="Calibri Light" w:cs="Calibri Light"/>
          <w:b/>
          <w:bCs/>
          <w:color w:val="1F4E79" w:themeColor="accent5" w:themeShade="80"/>
          <w:sz w:val="32"/>
          <w:szCs w:val="32"/>
          <w:rtl/>
          <w:lang w:val="fr-MA" w:eastAsia="en-US" w:bidi="ar-MA"/>
        </w:rPr>
        <w:t>الجماعات الترابية</w:t>
      </w:r>
    </w:p>
    <w:p w14:paraId="6339636B" w14:textId="77777777" w:rsidR="000179DF" w:rsidRDefault="000179DF" w:rsidP="000179DF">
      <w:pPr>
        <w:bidi/>
        <w:jc w:val="center"/>
      </w:pPr>
    </w:p>
    <w:p w14:paraId="0C69DF54" w14:textId="77777777" w:rsidR="005C0301" w:rsidRPr="004A040E" w:rsidRDefault="005C0301" w:rsidP="00926E7C">
      <w:pPr>
        <w:bidi/>
        <w:spacing w:after="160" w:line="276" w:lineRule="auto"/>
        <w:ind w:left="360" w:right="-142"/>
        <w:contextualSpacing/>
        <w:jc w:val="both"/>
        <w:rPr>
          <w:rFonts w:ascii="Calibri Light" w:eastAsia="Calibri" w:hAnsi="Calibri Light" w:cs="Calibri Light"/>
          <w:sz w:val="30"/>
          <w:szCs w:val="30"/>
          <w:rtl/>
          <w:lang w:val="fr-MA" w:eastAsia="en-US" w:bidi="ar-MA"/>
        </w:rPr>
      </w:pPr>
      <w:r w:rsidRPr="004A040E">
        <w:rPr>
          <w:rFonts w:ascii="Calibri Light" w:eastAsia="Calibri" w:hAnsi="Calibri Light" w:cs="Calibri Light"/>
          <w:sz w:val="30"/>
          <w:szCs w:val="30"/>
          <w:rtl/>
          <w:lang w:val="fr-MA" w:eastAsia="en-US" w:bidi="ar-MA"/>
        </w:rPr>
        <w:t xml:space="preserve">في إطار النهوض بالأوضاع الاجتماعية للموظفات والموظفين العاملين بمختلف الجماعات الترابية ولضمان ولوجهم لخدمات صحية ذات جودة عالية، عملت المديرية العامة للجماعات الترابية على تجويد عقود التأمين لفائدة موظفي الجماعات الترابية المبرمة منذ سنة 2007، حيث تم التعاقد مع شركة </w:t>
      </w:r>
      <w:proofErr w:type="spellStart"/>
      <w:r w:rsidRPr="004A040E">
        <w:rPr>
          <w:rFonts w:ascii="Calibri Light" w:eastAsia="Calibri" w:hAnsi="Calibri Light" w:cs="Calibri Light"/>
          <w:sz w:val="30"/>
          <w:szCs w:val="30"/>
          <w:rtl/>
          <w:lang w:val="fr-MA" w:eastAsia="en-US" w:bidi="ar-MA"/>
        </w:rPr>
        <w:t>أطلنطا</w:t>
      </w:r>
      <w:proofErr w:type="spellEnd"/>
      <w:r w:rsidRPr="004A040E">
        <w:rPr>
          <w:rFonts w:ascii="Calibri Light" w:eastAsia="Calibri" w:hAnsi="Calibri Light" w:cs="Calibri Light"/>
          <w:sz w:val="30"/>
          <w:szCs w:val="30"/>
          <w:rtl/>
          <w:lang w:val="fr-MA" w:eastAsia="en-US" w:bidi="ar-MA"/>
        </w:rPr>
        <w:t xml:space="preserve"> سند</w:t>
      </w:r>
      <w:r w:rsidRPr="004A040E">
        <w:rPr>
          <w:rFonts w:ascii="Calibri Light" w:eastAsia="Calibri" w:hAnsi="Calibri Light" w:cs="Calibri Light"/>
          <w:sz w:val="30"/>
          <w:szCs w:val="30"/>
          <w:lang w:val="fr-MA" w:eastAsia="en-US" w:bidi="ar-MA"/>
        </w:rPr>
        <w:t xml:space="preserve"> (</w:t>
      </w:r>
      <w:proofErr w:type="spellStart"/>
      <w:r w:rsidRPr="004A040E">
        <w:rPr>
          <w:rFonts w:ascii="Calibri Light" w:eastAsia="Calibri" w:hAnsi="Calibri Light" w:cs="Calibri Light"/>
          <w:sz w:val="30"/>
          <w:szCs w:val="30"/>
          <w:lang w:val="fr-MA" w:eastAsia="en-US" w:bidi="ar-MA"/>
        </w:rPr>
        <w:t>AtlantaSanad</w:t>
      </w:r>
      <w:proofErr w:type="spellEnd"/>
      <w:r w:rsidRPr="004A040E">
        <w:rPr>
          <w:rFonts w:ascii="Calibri Light" w:eastAsia="Calibri" w:hAnsi="Calibri Light" w:cs="Calibri Light"/>
          <w:sz w:val="30"/>
          <w:szCs w:val="30"/>
          <w:lang w:val="fr-MA" w:eastAsia="en-US" w:bidi="ar-MA"/>
        </w:rPr>
        <w:t xml:space="preserve">) </w:t>
      </w:r>
      <w:r w:rsidRPr="004A040E">
        <w:rPr>
          <w:rFonts w:ascii="Calibri Light" w:eastAsia="Calibri" w:hAnsi="Calibri Light" w:cs="Calibri Light"/>
          <w:sz w:val="30"/>
          <w:szCs w:val="30"/>
          <w:rtl/>
          <w:lang w:val="fr-MA" w:eastAsia="en-US" w:bidi="ar-MA"/>
        </w:rPr>
        <w:t xml:space="preserve">ابتداء من فاتح يناير 2025 فيما يخص التأمين الصحي التكميلي للتأمين الإجباري عن المرض </w:t>
      </w:r>
      <w:proofErr w:type="spellStart"/>
      <w:r w:rsidRPr="004A040E">
        <w:rPr>
          <w:rFonts w:ascii="Calibri Light" w:eastAsia="Calibri" w:hAnsi="Calibri Light" w:cs="Calibri Light"/>
          <w:sz w:val="30"/>
          <w:szCs w:val="30"/>
          <w:rtl/>
          <w:lang w:val="fr-MA" w:eastAsia="en-US" w:bidi="ar-MA"/>
        </w:rPr>
        <w:t>والإستمرار</w:t>
      </w:r>
      <w:proofErr w:type="spellEnd"/>
      <w:r w:rsidRPr="004A040E">
        <w:rPr>
          <w:rFonts w:ascii="Calibri Light" w:eastAsia="Calibri" w:hAnsi="Calibri Light" w:cs="Calibri Light"/>
          <w:sz w:val="30"/>
          <w:szCs w:val="30"/>
          <w:rtl/>
          <w:lang w:val="fr-MA" w:eastAsia="en-US" w:bidi="ar-MA"/>
        </w:rPr>
        <w:t xml:space="preserve"> مع شركة التأمين الإفريقية للإسعاف</w:t>
      </w:r>
      <w:r w:rsidRPr="004A040E">
        <w:rPr>
          <w:rFonts w:ascii="Calibri Light" w:eastAsia="Calibri" w:hAnsi="Calibri Light" w:cs="Calibri Light"/>
          <w:sz w:val="30"/>
          <w:szCs w:val="30"/>
          <w:lang w:val="fr-MA" w:eastAsia="en-US" w:bidi="ar-MA"/>
        </w:rPr>
        <w:t xml:space="preserve"> (</w:t>
      </w:r>
      <w:proofErr w:type="spellStart"/>
      <w:r w:rsidRPr="004A040E">
        <w:rPr>
          <w:rFonts w:ascii="Calibri Light" w:eastAsia="Calibri" w:hAnsi="Calibri Light" w:cs="Calibri Light"/>
          <w:sz w:val="30"/>
          <w:szCs w:val="30"/>
          <w:lang w:val="fr-MA" w:eastAsia="en-US" w:bidi="ar-MA"/>
        </w:rPr>
        <w:t>Africa</w:t>
      </w:r>
      <w:proofErr w:type="spellEnd"/>
      <w:r w:rsidRPr="004A040E">
        <w:rPr>
          <w:rFonts w:ascii="Calibri Light" w:eastAsia="Calibri" w:hAnsi="Calibri Light" w:cs="Calibri Light"/>
          <w:sz w:val="30"/>
          <w:szCs w:val="30"/>
          <w:lang w:val="fr-MA" w:eastAsia="en-US" w:bidi="ar-MA"/>
        </w:rPr>
        <w:t xml:space="preserve"> First Assist) </w:t>
      </w:r>
      <w:r w:rsidRPr="004A040E">
        <w:rPr>
          <w:rFonts w:ascii="Calibri Light" w:eastAsia="Calibri" w:hAnsi="Calibri Light" w:cs="Calibri Light"/>
          <w:sz w:val="30"/>
          <w:szCs w:val="30"/>
          <w:rtl/>
          <w:lang w:val="fr-MA" w:eastAsia="en-US" w:bidi="ar-MA"/>
        </w:rPr>
        <w:t>في شأن الإسعاف والنقل الصحي و الإبقاء على العقد المبرم مع الوسيط أفما للتأمينات</w:t>
      </w:r>
      <w:r w:rsidRPr="004A040E">
        <w:rPr>
          <w:rFonts w:ascii="Calibri Light" w:eastAsia="Calibri" w:hAnsi="Calibri Light" w:cs="Calibri Light"/>
          <w:sz w:val="30"/>
          <w:szCs w:val="30"/>
          <w:lang w:val="fr-MA" w:eastAsia="en-US" w:bidi="ar-MA"/>
        </w:rPr>
        <w:t xml:space="preserve"> (</w:t>
      </w:r>
      <w:proofErr w:type="spellStart"/>
      <w:r w:rsidRPr="004A040E">
        <w:rPr>
          <w:rFonts w:ascii="Calibri Light" w:eastAsia="Calibri" w:hAnsi="Calibri Light" w:cs="Calibri Light"/>
          <w:sz w:val="30"/>
          <w:szCs w:val="30"/>
          <w:lang w:val="fr-MA" w:eastAsia="en-US" w:bidi="ar-MA"/>
        </w:rPr>
        <w:t>Afma</w:t>
      </w:r>
      <w:proofErr w:type="spellEnd"/>
      <w:r w:rsidRPr="004A040E">
        <w:rPr>
          <w:rFonts w:ascii="Calibri Light" w:eastAsia="Calibri" w:hAnsi="Calibri Light" w:cs="Calibri Light"/>
          <w:sz w:val="30"/>
          <w:szCs w:val="30"/>
          <w:lang w:val="fr-MA" w:eastAsia="en-US" w:bidi="ar-MA"/>
        </w:rPr>
        <w:t>).</w:t>
      </w:r>
    </w:p>
    <w:p w14:paraId="54A951A3" w14:textId="33DF743A" w:rsidR="005C0301" w:rsidRPr="004A040E" w:rsidRDefault="005C0301" w:rsidP="00926E7C">
      <w:pPr>
        <w:bidi/>
        <w:spacing w:after="160" w:line="276" w:lineRule="auto"/>
        <w:ind w:left="360" w:right="-142"/>
        <w:contextualSpacing/>
        <w:jc w:val="both"/>
        <w:rPr>
          <w:rFonts w:ascii="Calibri Light" w:eastAsia="Calibri" w:hAnsi="Calibri Light" w:cs="Calibri Light"/>
          <w:sz w:val="30"/>
          <w:szCs w:val="30"/>
          <w:rtl/>
          <w:lang w:val="fr-MA" w:eastAsia="en-US" w:bidi="ar-MA"/>
        </w:rPr>
      </w:pPr>
      <w:r w:rsidRPr="004A040E">
        <w:rPr>
          <w:rFonts w:ascii="Calibri Light" w:eastAsia="Calibri" w:hAnsi="Calibri Light" w:cs="Calibri Light"/>
          <w:sz w:val="30"/>
          <w:szCs w:val="30"/>
          <w:lang w:val="fr-MA" w:eastAsia="en-US" w:bidi="ar-MA"/>
        </w:rPr>
        <w:t xml:space="preserve"> </w:t>
      </w:r>
      <w:r w:rsidRPr="004A040E">
        <w:rPr>
          <w:rFonts w:ascii="Calibri Light" w:eastAsia="Calibri" w:hAnsi="Calibri Light" w:cs="Calibri Light"/>
          <w:sz w:val="30"/>
          <w:szCs w:val="30"/>
          <w:rtl/>
          <w:lang w:val="fr-MA" w:eastAsia="en-US" w:bidi="ar-MA"/>
        </w:rPr>
        <w:t xml:space="preserve">وكان الهدف من هذه العملية هو تجويد الخدمات بالإضافة الى تحسين  الخدمة المقدمة من طرف شركات التأمين خاصة تقليص آجال معالجة ملفات المؤمنين وذويهم من أجل تحقيق تغطية صحية شاملة  .وعليه فإنه </w:t>
      </w:r>
      <w:proofErr w:type="spellStart"/>
      <w:r w:rsidRPr="004A040E">
        <w:rPr>
          <w:rFonts w:ascii="Calibri Light" w:eastAsia="Calibri" w:hAnsi="Calibri Light" w:cs="Calibri Light"/>
          <w:sz w:val="30"/>
          <w:szCs w:val="30"/>
          <w:rtl/>
          <w:lang w:val="fr-MA" w:eastAsia="en-US" w:bidi="ar-MA"/>
        </w:rPr>
        <w:t>ابتداءا</w:t>
      </w:r>
      <w:proofErr w:type="spellEnd"/>
      <w:r w:rsidRPr="004A040E">
        <w:rPr>
          <w:rFonts w:ascii="Calibri Light" w:eastAsia="Calibri" w:hAnsi="Calibri Light" w:cs="Calibri Light"/>
          <w:sz w:val="30"/>
          <w:szCs w:val="30"/>
          <w:rtl/>
          <w:lang w:val="fr-MA" w:eastAsia="en-US" w:bidi="ar-MA"/>
        </w:rPr>
        <w:t xml:space="preserve"> من فاتح يناير 2025 تصبح شركة التأمين </w:t>
      </w:r>
      <w:proofErr w:type="spellStart"/>
      <w:r w:rsidRPr="004A040E">
        <w:rPr>
          <w:rFonts w:ascii="Calibri Light" w:eastAsia="Calibri" w:hAnsi="Calibri Light" w:cs="Calibri Light"/>
          <w:sz w:val="30"/>
          <w:szCs w:val="30"/>
          <w:rtl/>
          <w:lang w:val="fr-MA" w:eastAsia="en-US" w:bidi="ar-MA"/>
        </w:rPr>
        <w:t>أطلانطا</w:t>
      </w:r>
      <w:proofErr w:type="spellEnd"/>
      <w:r w:rsidRPr="004A040E">
        <w:rPr>
          <w:rFonts w:ascii="Calibri Light" w:eastAsia="Calibri" w:hAnsi="Calibri Light" w:cs="Calibri Light"/>
          <w:sz w:val="30"/>
          <w:szCs w:val="30"/>
          <w:rtl/>
          <w:lang w:val="fr-MA" w:eastAsia="en-US" w:bidi="ar-MA"/>
        </w:rPr>
        <w:t xml:space="preserve"> سند وكذا الوسيط أفما للتأمينات ووكالاتهما المحلية المبينة في القوائم طيه، هم المعتمد الوحيد لتلقي ومعالجة جميع ملفات المؤمنين في كل ما يتعلق بالتغطية الصحية الأساسية والتكميلية وكذا ملفات التأمين عن الوفاة والعجز، أما فيما يخص الإسعاف والنقل الصحي فتبقى </w:t>
      </w:r>
      <w:r w:rsidR="00940CCB">
        <w:rPr>
          <w:rFonts w:ascii="Calibri Light" w:eastAsia="Calibri" w:hAnsi="Calibri Light" w:cs="Calibri Light" w:hint="cs"/>
          <w:sz w:val="30"/>
          <w:szCs w:val="30"/>
          <w:rtl/>
          <w:lang w:val="fr-MA" w:eastAsia="en-US" w:bidi="ar-MA"/>
        </w:rPr>
        <w:t>ال</w:t>
      </w:r>
      <w:r w:rsidRPr="004A040E">
        <w:rPr>
          <w:rFonts w:ascii="Calibri Light" w:eastAsia="Calibri" w:hAnsi="Calibri Light" w:cs="Calibri Light"/>
          <w:sz w:val="30"/>
          <w:szCs w:val="30"/>
          <w:rtl/>
          <w:lang w:val="fr-MA" w:eastAsia="en-US" w:bidi="ar-MA"/>
        </w:rPr>
        <w:t>شركة الافريقية للإسعاف والنقل الصحي هي المعتمدة كما كان عليه الحال سابقا</w:t>
      </w:r>
      <w:r w:rsidRPr="004A040E">
        <w:rPr>
          <w:rFonts w:ascii="Calibri Light" w:eastAsia="Calibri" w:hAnsi="Calibri Light" w:cs="Calibri Light"/>
          <w:sz w:val="30"/>
          <w:szCs w:val="30"/>
          <w:lang w:val="fr-MA" w:eastAsia="en-US" w:bidi="ar-MA"/>
        </w:rPr>
        <w:t>.</w:t>
      </w:r>
    </w:p>
    <w:p w14:paraId="7EADB5EC" w14:textId="78D96D35" w:rsidR="005C0301" w:rsidRPr="004A040E" w:rsidRDefault="005C0301" w:rsidP="004A040E">
      <w:pPr>
        <w:bidi/>
        <w:spacing w:after="160" w:line="276" w:lineRule="auto"/>
        <w:ind w:left="360" w:right="-142"/>
        <w:contextualSpacing/>
        <w:jc w:val="both"/>
        <w:rPr>
          <w:rFonts w:ascii="Calibri Light" w:eastAsia="Calibri" w:hAnsi="Calibri Light" w:cs="Calibri Light"/>
          <w:sz w:val="30"/>
          <w:szCs w:val="30"/>
          <w:rtl/>
          <w:lang w:val="fr-MA" w:eastAsia="en-US" w:bidi="ar-MA"/>
        </w:rPr>
      </w:pPr>
      <w:r w:rsidRPr="004A040E">
        <w:rPr>
          <w:rFonts w:ascii="Calibri Light" w:eastAsia="Calibri" w:hAnsi="Calibri Light" w:cs="Calibri Light"/>
          <w:sz w:val="30"/>
          <w:szCs w:val="30"/>
          <w:rtl/>
          <w:lang w:val="fr-MA" w:eastAsia="en-US" w:bidi="ar-MA"/>
        </w:rPr>
        <w:t xml:space="preserve">ولهذا الغرض، يتعين على كل مؤمن من بين موظفات وموظفي الجماعات الترابية، بمن فيهم النشيطين والمتقاعدين وكذا الأرامل والأيتام، الولوج إلى البوابة الوطنية للجماعات </w:t>
      </w:r>
      <w:proofErr w:type="gramStart"/>
      <w:r w:rsidRPr="004A040E">
        <w:rPr>
          <w:rFonts w:ascii="Calibri Light" w:eastAsia="Calibri" w:hAnsi="Calibri Light" w:cs="Calibri Light"/>
          <w:sz w:val="30"/>
          <w:szCs w:val="30"/>
          <w:rtl/>
          <w:lang w:val="fr-MA" w:eastAsia="en-US" w:bidi="ar-MA"/>
        </w:rPr>
        <w:t>الترابي</w:t>
      </w:r>
      <w:r w:rsidR="004A040E" w:rsidRPr="004A040E">
        <w:rPr>
          <w:rFonts w:ascii="Calibri Light" w:eastAsia="Calibri" w:hAnsi="Calibri Light" w:cs="Calibri Light" w:hint="cs"/>
          <w:sz w:val="30"/>
          <w:szCs w:val="30"/>
          <w:rtl/>
          <w:lang w:val="fr-MA" w:eastAsia="en-US" w:bidi="ar-MA"/>
        </w:rPr>
        <w:t xml:space="preserve">ة  </w:t>
      </w:r>
      <w:r w:rsidRPr="004A040E">
        <w:rPr>
          <w:rFonts w:ascii="Calibri Light" w:eastAsia="Calibri" w:hAnsi="Calibri Light" w:cs="Calibri Light"/>
          <w:sz w:val="30"/>
          <w:szCs w:val="30"/>
          <w:lang w:val="fr-MA" w:eastAsia="en-US" w:bidi="ar-MA"/>
        </w:rPr>
        <w:t>www.collectivites-territoriales.gov.ma</w:t>
      </w:r>
      <w:proofErr w:type="gramEnd"/>
      <w:r w:rsidR="004A040E" w:rsidRPr="004A040E">
        <w:rPr>
          <w:rFonts w:ascii="Calibri Light" w:eastAsia="Calibri" w:hAnsi="Calibri Light" w:cs="Calibri Light" w:hint="cs"/>
          <w:sz w:val="30"/>
          <w:szCs w:val="30"/>
          <w:rtl/>
          <w:lang w:val="fr-MA" w:eastAsia="en-US" w:bidi="ar-MA"/>
        </w:rPr>
        <w:t xml:space="preserve">  </w:t>
      </w:r>
      <w:r w:rsidR="004A040E" w:rsidRPr="004A040E">
        <w:rPr>
          <w:rFonts w:ascii="Calibri Light" w:eastAsia="Calibri" w:hAnsi="Calibri Light" w:cs="Calibri Light"/>
          <w:sz w:val="30"/>
          <w:szCs w:val="30"/>
          <w:rtl/>
          <w:lang w:val="fr-MA" w:eastAsia="en-US" w:bidi="ar-MA"/>
        </w:rPr>
        <w:t>قصد</w:t>
      </w:r>
      <w:r w:rsidRPr="004A040E">
        <w:rPr>
          <w:rFonts w:ascii="Calibri Light" w:eastAsia="Calibri" w:hAnsi="Calibri Light" w:cs="Calibri Light"/>
          <w:sz w:val="30"/>
          <w:szCs w:val="30"/>
          <w:rtl/>
          <w:lang w:val="fr-MA" w:eastAsia="en-US" w:bidi="ar-MA"/>
        </w:rPr>
        <w:t xml:space="preserve"> تحميل </w:t>
      </w:r>
      <w:proofErr w:type="spellStart"/>
      <w:r w:rsidRPr="004A040E">
        <w:rPr>
          <w:rFonts w:ascii="Calibri Light" w:eastAsia="Calibri" w:hAnsi="Calibri Light" w:cs="Calibri Light"/>
          <w:sz w:val="30"/>
          <w:szCs w:val="30"/>
          <w:rtl/>
          <w:lang w:val="fr-MA" w:eastAsia="en-US" w:bidi="ar-MA"/>
        </w:rPr>
        <w:t>الإستمارة</w:t>
      </w:r>
      <w:proofErr w:type="spellEnd"/>
      <w:r w:rsidRPr="004A040E">
        <w:rPr>
          <w:rFonts w:ascii="Calibri Light" w:eastAsia="Calibri" w:hAnsi="Calibri Light" w:cs="Calibri Light"/>
          <w:sz w:val="30"/>
          <w:szCs w:val="30"/>
          <w:rtl/>
          <w:lang w:val="fr-MA" w:eastAsia="en-US" w:bidi="ar-MA"/>
        </w:rPr>
        <w:t xml:space="preserve"> الفردية </w:t>
      </w:r>
      <w:proofErr w:type="spellStart"/>
      <w:r w:rsidRPr="004A040E">
        <w:rPr>
          <w:rFonts w:ascii="Calibri Light" w:eastAsia="Calibri" w:hAnsi="Calibri Light" w:cs="Calibri Light"/>
          <w:sz w:val="30"/>
          <w:szCs w:val="30"/>
          <w:rtl/>
          <w:lang w:val="fr-MA" w:eastAsia="en-US" w:bidi="ar-MA"/>
        </w:rPr>
        <w:t>للإنخراط</w:t>
      </w:r>
      <w:proofErr w:type="spellEnd"/>
      <w:r w:rsidRPr="004A040E">
        <w:rPr>
          <w:rFonts w:ascii="Calibri Light" w:eastAsia="Calibri" w:hAnsi="Calibri Light" w:cs="Calibri Light"/>
          <w:sz w:val="30"/>
          <w:szCs w:val="30"/>
          <w:rtl/>
          <w:lang w:val="fr-MA" w:eastAsia="en-US" w:bidi="ar-MA"/>
        </w:rPr>
        <w:t xml:space="preserve"> التي تم انجازها بتعاون مع كل من </w:t>
      </w:r>
      <w:proofErr w:type="spellStart"/>
      <w:r w:rsidRPr="004A040E">
        <w:rPr>
          <w:rFonts w:ascii="Calibri Light" w:eastAsia="Calibri" w:hAnsi="Calibri Light" w:cs="Calibri Light"/>
          <w:sz w:val="30"/>
          <w:szCs w:val="30"/>
          <w:rtl/>
          <w:lang w:val="fr-MA" w:eastAsia="en-US" w:bidi="ar-MA"/>
        </w:rPr>
        <w:t>أطلانطا</w:t>
      </w:r>
      <w:proofErr w:type="spellEnd"/>
      <w:r w:rsidRPr="004A040E">
        <w:rPr>
          <w:rFonts w:ascii="Calibri Light" w:eastAsia="Calibri" w:hAnsi="Calibri Light" w:cs="Calibri Light"/>
          <w:sz w:val="30"/>
          <w:szCs w:val="30"/>
          <w:rtl/>
          <w:lang w:val="fr-MA" w:eastAsia="en-US" w:bidi="ar-MA"/>
        </w:rPr>
        <w:t xml:space="preserve"> سند أو أفما وتعبئتها بجميع المعلومات المطلوبة في الإطار المخصص لها، وبعد مراجعتها وتأكيد مضمونها بتوقيعهم، يتم ما يلي</w:t>
      </w:r>
      <w:r w:rsidRPr="004A040E">
        <w:rPr>
          <w:rFonts w:ascii="Calibri Light" w:eastAsia="Calibri" w:hAnsi="Calibri Light" w:cs="Calibri Light"/>
          <w:sz w:val="30"/>
          <w:szCs w:val="30"/>
          <w:lang w:val="fr-MA" w:eastAsia="en-US" w:bidi="ar-MA"/>
        </w:rPr>
        <w:t xml:space="preserve">: </w:t>
      </w:r>
    </w:p>
    <w:p w14:paraId="69292B86" w14:textId="77777777" w:rsidR="005C0301" w:rsidRPr="004A040E" w:rsidRDefault="005C0301" w:rsidP="005C0301">
      <w:pPr>
        <w:bidi/>
        <w:spacing w:after="160" w:line="276" w:lineRule="auto"/>
        <w:ind w:left="567" w:right="-142"/>
        <w:jc w:val="lowKashida"/>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pPr>
      <w:r w:rsidRPr="005C0301">
        <w:rPr>
          <w:rFonts w:ascii="Calibri Light" w:eastAsia="Calibri" w:hAnsi="Calibri Light" w:cs="Calibri Light"/>
          <w:sz w:val="28"/>
          <w:szCs w:val="28"/>
          <w:lang w:val="fr-MA" w:eastAsia="en-US" w:bidi="ar-MA"/>
        </w:rPr>
        <w:t>-</w:t>
      </w: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ab/>
      </w:r>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 xml:space="preserve">بالنسبة للموظفين النشيطين، تتم المصادقة على </w:t>
      </w:r>
      <w:proofErr w:type="spellStart"/>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الإستمارة</w:t>
      </w:r>
      <w:proofErr w:type="spellEnd"/>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 xml:space="preserve"> المعبئة من طرف الجماعة الترابية التي ينتمون إليها؛</w:t>
      </w: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 xml:space="preserve">  </w:t>
      </w:r>
    </w:p>
    <w:p w14:paraId="6B779935" w14:textId="77777777" w:rsidR="005C0301" w:rsidRPr="004A040E" w:rsidRDefault="005C0301" w:rsidP="005C0301">
      <w:pPr>
        <w:bidi/>
        <w:spacing w:after="160" w:line="276" w:lineRule="auto"/>
        <w:ind w:left="567" w:right="-142"/>
        <w:jc w:val="lowKashida"/>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pP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w:t>
      </w: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ab/>
      </w:r>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 xml:space="preserve">تتولى الجماعة الترابية موافاة الوكلاء المعتمدين من طرف </w:t>
      </w:r>
      <w:proofErr w:type="spellStart"/>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أطلانطا</w:t>
      </w:r>
      <w:proofErr w:type="spellEnd"/>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 xml:space="preserve"> سند أو أفما بهذه الاستمارات على الحامل الورقي؛</w:t>
      </w:r>
    </w:p>
    <w:p w14:paraId="663D64D0" w14:textId="77777777" w:rsidR="005C0301" w:rsidRPr="004A040E" w:rsidRDefault="005C0301" w:rsidP="005C0301">
      <w:pPr>
        <w:bidi/>
        <w:spacing w:after="160" w:line="276" w:lineRule="auto"/>
        <w:ind w:left="567" w:right="-142"/>
        <w:jc w:val="lowKashida"/>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pP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w:t>
      </w: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ab/>
      </w:r>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 xml:space="preserve">بالنسبة للمتقاعدين و الأرامل والأيتام، يتولون بأنفسهم موافاة الوكلاء المعتمدين من طرف </w:t>
      </w:r>
      <w:proofErr w:type="spellStart"/>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أطلانطا</w:t>
      </w:r>
      <w:proofErr w:type="spellEnd"/>
      <w:r w:rsidRPr="004A040E">
        <w:rPr>
          <w:rFonts w:ascii="Calibri Light" w:eastAsia="Calibri" w:hAnsi="Calibri Light" w:cs="Calibri Light"/>
          <w:b/>
          <w:bCs/>
          <w:color w:val="4472C4"/>
          <w:sz w:val="30"/>
          <w:szCs w:val="30"/>
          <w:rtl/>
          <w:lang w:val="fr-MA" w:eastAsia="en-US" w:bidi="ar-MA"/>
          <w14:textFill>
            <w14:solidFill>
              <w14:srgbClr w14:val="4472C4">
                <w14:lumMod w14:val="50000"/>
              </w14:srgbClr>
            </w14:solidFill>
          </w14:textFill>
        </w:rPr>
        <w:t xml:space="preserve"> سند أو أفما بهذه الاستمارات على الحامل الورقي</w:t>
      </w:r>
      <w:r w:rsidRPr="004A040E">
        <w:rPr>
          <w:rFonts w:ascii="Calibri Light" w:eastAsia="Calibri" w:hAnsi="Calibri Light" w:cs="Calibri Light"/>
          <w:b/>
          <w:bCs/>
          <w:color w:val="4472C4"/>
          <w:sz w:val="30"/>
          <w:szCs w:val="30"/>
          <w:lang w:val="fr-MA" w:eastAsia="en-US" w:bidi="ar-MA"/>
          <w14:textFill>
            <w14:solidFill>
              <w14:srgbClr w14:val="4472C4">
                <w14:lumMod w14:val="50000"/>
              </w14:srgbClr>
            </w14:solidFill>
          </w14:textFill>
        </w:rPr>
        <w:t>.</w:t>
      </w:r>
    </w:p>
    <w:p w14:paraId="34BFA63C" w14:textId="713BA302" w:rsidR="00117E88" w:rsidRPr="000179DF" w:rsidRDefault="005C0301" w:rsidP="004A040E">
      <w:pPr>
        <w:bidi/>
        <w:spacing w:after="160" w:line="276" w:lineRule="auto"/>
        <w:ind w:left="360" w:right="-142"/>
        <w:contextualSpacing/>
        <w:rPr>
          <w:lang w:bidi="ar-MA"/>
        </w:rPr>
      </w:pPr>
      <w:r w:rsidRPr="004A040E">
        <w:rPr>
          <w:rFonts w:ascii="Calibri Light" w:eastAsia="Calibri" w:hAnsi="Calibri Light" w:cs="Calibri Light"/>
          <w:sz w:val="30"/>
          <w:szCs w:val="30"/>
          <w:rtl/>
          <w:lang w:val="fr-MA" w:eastAsia="en-US" w:bidi="ar-MA"/>
        </w:rPr>
        <w:t>وتبقى المصالح المختصة بالمديرية العامة للجماعات الترابية، رهن إشارة جميع المهتمين من أجل تذليل الصعوبات التي قد تعترض التطبيق السليم لهذه الإجراءات.</w:t>
      </w:r>
    </w:p>
    <w:sectPr w:rsidR="00117E88" w:rsidRPr="000179DF" w:rsidSect="004A040E">
      <w:headerReference w:type="default" r:id="rId7"/>
      <w:footerReference w:type="default" r:id="rId8"/>
      <w:pgSz w:w="11900" w:h="16840"/>
      <w:pgMar w:top="1135" w:right="1268" w:bottom="1276" w:left="1418" w:header="0"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AB3BC" w14:textId="77777777" w:rsidR="0023661F" w:rsidRDefault="0023661F" w:rsidP="00FE1A1F">
      <w:r>
        <w:separator/>
      </w:r>
    </w:p>
  </w:endnote>
  <w:endnote w:type="continuationSeparator" w:id="0">
    <w:p w14:paraId="3CE0EA8D" w14:textId="77777777" w:rsidR="0023661F" w:rsidRDefault="0023661F" w:rsidP="00FE1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Shruti">
    <w:panose1 w:val="02000500000000000000"/>
    <w:charset w:val="00"/>
    <w:family w:val="swiss"/>
    <w:pitch w:val="variable"/>
    <w:sig w:usb0="0004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F047" w14:textId="77777777" w:rsidR="00C221BA" w:rsidRDefault="000179DF" w:rsidP="004D3B32">
    <w:pPr>
      <w:pStyle w:val="Pieddepage"/>
      <w:tabs>
        <w:tab w:val="clear" w:pos="4536"/>
        <w:tab w:val="clear" w:pos="9072"/>
        <w:tab w:val="left" w:pos="6855"/>
        <w:tab w:val="left" w:pos="7950"/>
      </w:tabs>
    </w:pPr>
    <w:r>
      <w:rPr>
        <w:noProof/>
        <w:lang w:eastAsia="fr-FR"/>
      </w:rPr>
      <w:drawing>
        <wp:anchor distT="0" distB="0" distL="114300" distR="114300" simplePos="0" relativeHeight="251661312" behindDoc="1" locked="0" layoutInCell="1" allowOverlap="1" wp14:anchorId="42BE1EC9" wp14:editId="18CD7B21">
          <wp:simplePos x="0" y="0"/>
          <wp:positionH relativeFrom="page">
            <wp:posOffset>-17145</wp:posOffset>
          </wp:positionH>
          <wp:positionV relativeFrom="paragraph">
            <wp:posOffset>-452120</wp:posOffset>
          </wp:positionV>
          <wp:extent cx="7553325" cy="1026304"/>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
                    <a:extLst>
                      <a:ext uri="{28A0092B-C50C-407E-A947-70E740481C1C}">
                        <a14:useLocalDpi xmlns:a14="http://schemas.microsoft.com/office/drawing/2010/main" val="0"/>
                      </a:ext>
                    </a:extLst>
                  </a:blip>
                  <a:srcRect t="89537"/>
                  <a:stretch/>
                </pic:blipFill>
                <pic:spPr bwMode="auto">
                  <a:xfrm>
                    <a:off x="0" y="0"/>
                    <a:ext cx="7553325" cy="1026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1BA">
      <w:rPr>
        <w:noProof/>
        <w:lang w:eastAsia="fr-FR"/>
      </w:rPr>
      <mc:AlternateContent>
        <mc:Choice Requires="wps">
          <w:drawing>
            <wp:anchor distT="0" distB="0" distL="114300" distR="114300" simplePos="0" relativeHeight="251664384" behindDoc="0" locked="0" layoutInCell="1" allowOverlap="1" wp14:anchorId="7D0E91BB" wp14:editId="32F9C079">
              <wp:simplePos x="0" y="0"/>
              <wp:positionH relativeFrom="column">
                <wp:posOffset>8738235</wp:posOffset>
              </wp:positionH>
              <wp:positionV relativeFrom="paragraph">
                <wp:posOffset>-5715</wp:posOffset>
              </wp:positionV>
              <wp:extent cx="1219200" cy="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513E03A1" id="Connecteur droit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88.05pt,-.45pt" to="78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" strokecolor="#5b9bd5 [3208]" strokeweight="1.5pt">
              <v:stroke joinstyle="miter"/>
            </v:line>
          </w:pict>
        </mc:Fallback>
      </mc:AlternateContent>
    </w:r>
    <w:r w:rsidR="00C221BA">
      <w:tab/>
    </w:r>
    <w:r w:rsidR="00C221B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553A3" w14:textId="77777777" w:rsidR="0023661F" w:rsidRDefault="0023661F" w:rsidP="00FE1A1F">
      <w:r>
        <w:separator/>
      </w:r>
    </w:p>
  </w:footnote>
  <w:footnote w:type="continuationSeparator" w:id="0">
    <w:p w14:paraId="4B19DB6A" w14:textId="77777777" w:rsidR="0023661F" w:rsidRDefault="0023661F" w:rsidP="00FE1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03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36"/>
      <w:gridCol w:w="4961"/>
    </w:tblGrid>
    <w:tr w:rsidR="00C221BA" w14:paraId="433F1135" w14:textId="77777777" w:rsidTr="000179DF">
      <w:trPr>
        <w:trHeight w:val="441"/>
      </w:trPr>
      <w:tc>
        <w:tcPr>
          <w:tcW w:w="2841" w:type="dxa"/>
        </w:tcPr>
        <w:p w14:paraId="069866CA" w14:textId="77777777" w:rsidR="00C221BA" w:rsidRPr="006F4982" w:rsidRDefault="00C221BA" w:rsidP="00A174EA">
          <w:pPr>
            <w:tabs>
              <w:tab w:val="left" w:pos="3165"/>
            </w:tabs>
            <w:jc w:val="right"/>
            <w:rPr>
              <w:lang w:eastAsia="en-US"/>
            </w:rPr>
          </w:pPr>
        </w:p>
      </w:tc>
      <w:tc>
        <w:tcPr>
          <w:tcW w:w="236" w:type="dxa"/>
          <w:vMerge w:val="restart"/>
        </w:tcPr>
        <w:p w14:paraId="1FAC18AE" w14:textId="77777777" w:rsidR="00C221BA" w:rsidRDefault="00C221BA" w:rsidP="00A174EA">
          <w:pPr>
            <w:pStyle w:val="En-tte"/>
          </w:pPr>
        </w:p>
      </w:tc>
      <w:tc>
        <w:tcPr>
          <w:tcW w:w="4961" w:type="dxa"/>
          <w:vMerge w:val="restart"/>
        </w:tcPr>
        <w:p w14:paraId="283B8ED7" w14:textId="77777777" w:rsidR="00C221BA" w:rsidRDefault="000179DF" w:rsidP="00837ABA">
          <w:pPr>
            <w:pStyle w:val="En-tte"/>
            <w:ind w:left="-1385" w:firstLine="1385"/>
          </w:pPr>
          <w:r>
            <w:rPr>
              <w:noProof/>
              <w:lang w:eastAsia="fr-FR"/>
            </w:rPr>
            <w:drawing>
              <wp:anchor distT="0" distB="0" distL="114300" distR="114300" simplePos="0" relativeHeight="251663360" behindDoc="0" locked="0" layoutInCell="1" allowOverlap="1" wp14:anchorId="5B2F87C9" wp14:editId="326B2B41">
                <wp:simplePos x="0" y="0"/>
                <wp:positionH relativeFrom="column">
                  <wp:posOffset>41275</wp:posOffset>
                </wp:positionH>
                <wp:positionV relativeFrom="paragraph">
                  <wp:posOffset>6350</wp:posOffset>
                </wp:positionV>
                <wp:extent cx="2726500" cy="8953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
                          <a:extLst>
                            <a:ext uri="{28A0092B-C50C-407E-A947-70E740481C1C}">
                              <a14:useLocalDpi xmlns:a14="http://schemas.microsoft.com/office/drawing/2010/main" val="0"/>
                            </a:ext>
                          </a:extLst>
                        </a:blip>
                        <a:srcRect l="66927" t="935" r="3439" b="91025"/>
                        <a:stretch/>
                      </pic:blipFill>
                      <pic:spPr bwMode="auto">
                        <a:xfrm>
                          <a:off x="0" y="0"/>
                          <a:ext cx="272650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399C0" w14:textId="77777777" w:rsidR="00C221BA" w:rsidRDefault="00C221BA" w:rsidP="00A174EA">
          <w:pPr>
            <w:pStyle w:val="En-tte"/>
          </w:pPr>
        </w:p>
        <w:p w14:paraId="298E0918" w14:textId="77777777" w:rsidR="00C221BA" w:rsidRDefault="00C221BA" w:rsidP="00837ABA">
          <w:pPr>
            <w:pStyle w:val="En-tte"/>
            <w:tabs>
              <w:tab w:val="clear" w:pos="4536"/>
              <w:tab w:val="clear" w:pos="9072"/>
              <w:tab w:val="left" w:pos="1860"/>
            </w:tabs>
            <w:rPr>
              <w:rtl/>
            </w:rPr>
          </w:pPr>
          <w:r>
            <w:tab/>
          </w:r>
        </w:p>
        <w:p w14:paraId="48FFB19A" w14:textId="77777777" w:rsidR="00C221BA" w:rsidRDefault="00C221BA" w:rsidP="00837ABA">
          <w:pPr>
            <w:pStyle w:val="En-tte"/>
            <w:tabs>
              <w:tab w:val="clear" w:pos="4536"/>
              <w:tab w:val="clear" w:pos="9072"/>
              <w:tab w:val="left" w:pos="1860"/>
            </w:tabs>
            <w:rPr>
              <w:rtl/>
            </w:rPr>
          </w:pPr>
        </w:p>
        <w:p w14:paraId="144D34E8" w14:textId="77777777" w:rsidR="000179DF" w:rsidRPr="004A040E" w:rsidRDefault="000179DF" w:rsidP="000179DF">
          <w:pPr>
            <w:pStyle w:val="En-tte"/>
            <w:bidi/>
            <w:ind w:left="172" w:right="32"/>
            <w:jc w:val="center"/>
            <w:rPr>
              <w:rFonts w:ascii="Segoe UI Light" w:hAnsi="Segoe UI Light" w:cs="Segoe UI Light"/>
              <w:b/>
              <w:bCs/>
              <w:color w:val="4B6EB5"/>
              <w:sz w:val="12"/>
              <w:szCs w:val="12"/>
              <w:lang w:bidi="ar-MA"/>
            </w:rPr>
          </w:pPr>
        </w:p>
        <w:p w14:paraId="70F35CE1" w14:textId="77777777" w:rsidR="00C221BA" w:rsidRPr="004D3B32" w:rsidRDefault="000179DF" w:rsidP="000179DF">
          <w:pPr>
            <w:pStyle w:val="En-tte"/>
            <w:bidi/>
            <w:ind w:left="172" w:right="32"/>
            <w:jc w:val="center"/>
            <w:rPr>
              <w:rFonts w:ascii="Segoe UI Light" w:hAnsi="Segoe UI Light" w:cs="Segoe UI Light"/>
              <w:b/>
              <w:bCs/>
              <w:color w:val="4B6EB5"/>
              <w:sz w:val="28"/>
              <w:szCs w:val="28"/>
              <w:rtl/>
              <w:lang w:bidi="ar-MA"/>
            </w:rPr>
          </w:pPr>
          <w:r>
            <w:rPr>
              <w:rFonts w:ascii="Segoe UI Light" w:hAnsi="Segoe UI Light" w:cs="Segoe UI Light"/>
              <w:b/>
              <w:bCs/>
              <w:color w:val="4B6EB5"/>
              <w:sz w:val="28"/>
              <w:szCs w:val="28"/>
              <w:lang w:bidi="ar-MA"/>
            </w:rPr>
            <w:t xml:space="preserve">   </w:t>
          </w:r>
          <w:r w:rsidR="00C221BA" w:rsidRPr="00837ABA">
            <w:rPr>
              <w:rFonts w:ascii="Segoe UI Light" w:hAnsi="Segoe UI Light" w:cs="Segoe UI Light"/>
              <w:b/>
              <w:bCs/>
              <w:color w:val="4B6EB5"/>
              <w:sz w:val="28"/>
              <w:szCs w:val="28"/>
              <w:rtl/>
              <w:lang w:bidi="ar-MA"/>
            </w:rPr>
            <w:t>مديرية تنمية الكفاءات والتحول الرقمي</w:t>
          </w:r>
        </w:p>
      </w:tc>
    </w:tr>
    <w:tr w:rsidR="00C221BA" w14:paraId="07309B69" w14:textId="77777777" w:rsidTr="000179DF">
      <w:trPr>
        <w:trHeight w:val="438"/>
      </w:trPr>
      <w:tc>
        <w:tcPr>
          <w:tcW w:w="2841" w:type="dxa"/>
        </w:tcPr>
        <w:p w14:paraId="658406A1" w14:textId="77777777" w:rsidR="00C221BA" w:rsidRDefault="00C221BA" w:rsidP="00A174EA">
          <w:pPr>
            <w:pStyle w:val="En-tte"/>
            <w:spacing w:line="440" w:lineRule="exact"/>
            <w:ind w:right="1270"/>
            <w:jc w:val="right"/>
          </w:pPr>
        </w:p>
      </w:tc>
      <w:tc>
        <w:tcPr>
          <w:tcW w:w="236" w:type="dxa"/>
          <w:vMerge/>
        </w:tcPr>
        <w:p w14:paraId="14FF294E" w14:textId="77777777" w:rsidR="00C221BA" w:rsidRDefault="00C221BA" w:rsidP="00A174EA">
          <w:pPr>
            <w:pStyle w:val="En-tte"/>
          </w:pPr>
        </w:p>
      </w:tc>
      <w:tc>
        <w:tcPr>
          <w:tcW w:w="4961" w:type="dxa"/>
          <w:vMerge/>
        </w:tcPr>
        <w:p w14:paraId="1BE04E82" w14:textId="77777777" w:rsidR="00C221BA" w:rsidRDefault="00C221BA" w:rsidP="00A174EA">
          <w:pPr>
            <w:pStyle w:val="En-tte"/>
            <w:rPr>
              <w:noProof/>
              <w:lang w:eastAsia="fr-FR"/>
            </w:rPr>
          </w:pPr>
        </w:p>
      </w:tc>
    </w:tr>
    <w:tr w:rsidR="00C221BA" w14:paraId="2D33FA75" w14:textId="77777777" w:rsidTr="000179DF">
      <w:trPr>
        <w:trHeight w:val="438"/>
      </w:trPr>
      <w:tc>
        <w:tcPr>
          <w:tcW w:w="2841" w:type="dxa"/>
        </w:tcPr>
        <w:p w14:paraId="6EC6B7E0" w14:textId="77777777" w:rsidR="00C221BA" w:rsidRDefault="00C221BA" w:rsidP="00A174EA">
          <w:pPr>
            <w:pStyle w:val="En-tte"/>
            <w:spacing w:line="440" w:lineRule="exact"/>
            <w:ind w:right="1270"/>
            <w:jc w:val="right"/>
          </w:pPr>
        </w:p>
      </w:tc>
      <w:tc>
        <w:tcPr>
          <w:tcW w:w="236" w:type="dxa"/>
          <w:vMerge/>
        </w:tcPr>
        <w:p w14:paraId="5888F712" w14:textId="77777777" w:rsidR="00C221BA" w:rsidRDefault="00C221BA" w:rsidP="00A174EA">
          <w:pPr>
            <w:pStyle w:val="En-tte"/>
          </w:pPr>
        </w:p>
      </w:tc>
      <w:tc>
        <w:tcPr>
          <w:tcW w:w="4961" w:type="dxa"/>
          <w:vMerge/>
        </w:tcPr>
        <w:p w14:paraId="197B608F" w14:textId="77777777" w:rsidR="00C221BA" w:rsidRDefault="00C221BA" w:rsidP="00A174EA">
          <w:pPr>
            <w:pStyle w:val="En-tte"/>
            <w:rPr>
              <w:noProof/>
              <w:lang w:eastAsia="fr-FR"/>
            </w:rPr>
          </w:pPr>
        </w:p>
      </w:tc>
    </w:tr>
    <w:tr w:rsidR="00C221BA" w14:paraId="280E165F" w14:textId="77777777" w:rsidTr="000179DF">
      <w:trPr>
        <w:trHeight w:val="438"/>
      </w:trPr>
      <w:tc>
        <w:tcPr>
          <w:tcW w:w="2841" w:type="dxa"/>
        </w:tcPr>
        <w:p w14:paraId="3E1C304C" w14:textId="77777777" w:rsidR="00C221BA" w:rsidRDefault="00C221BA" w:rsidP="00A174EA">
          <w:pPr>
            <w:pStyle w:val="En-tte"/>
          </w:pPr>
        </w:p>
      </w:tc>
      <w:tc>
        <w:tcPr>
          <w:tcW w:w="236" w:type="dxa"/>
          <w:vMerge/>
        </w:tcPr>
        <w:p w14:paraId="5A75AC9F" w14:textId="77777777" w:rsidR="00C221BA" w:rsidRDefault="00C221BA" w:rsidP="00A174EA">
          <w:pPr>
            <w:pStyle w:val="En-tte"/>
          </w:pPr>
        </w:p>
      </w:tc>
      <w:tc>
        <w:tcPr>
          <w:tcW w:w="4961" w:type="dxa"/>
          <w:vMerge/>
        </w:tcPr>
        <w:p w14:paraId="6F6C47DF" w14:textId="77777777" w:rsidR="00C221BA" w:rsidRDefault="00C221BA" w:rsidP="00A174EA">
          <w:pPr>
            <w:pStyle w:val="En-tte"/>
            <w:rPr>
              <w:noProof/>
              <w:lang w:eastAsia="fr-FR"/>
            </w:rPr>
          </w:pPr>
        </w:p>
      </w:tc>
    </w:tr>
  </w:tbl>
  <w:p w14:paraId="3F7D04C4" w14:textId="77777777" w:rsidR="00C221BA" w:rsidRDefault="00C221BA" w:rsidP="00B31EC4">
    <w:pPr>
      <w:pStyle w:val="En-tte"/>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60B1"/>
    <w:multiLevelType w:val="hybridMultilevel"/>
    <w:tmpl w:val="5AC0E5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212029"/>
    <w:multiLevelType w:val="hybridMultilevel"/>
    <w:tmpl w:val="DA769BEC"/>
    <w:lvl w:ilvl="0" w:tplc="0B9006B4">
      <w:numFmt w:val="bullet"/>
      <w:lvlText w:val="-"/>
      <w:lvlJc w:val="left"/>
      <w:pPr>
        <w:ind w:left="420" w:hanging="360"/>
      </w:pPr>
      <w:rPr>
        <w:rFonts w:ascii="Arial" w:eastAsiaTheme="minorHAnsi" w:hAnsi="Arial" w:cs="Arial" w:hint="default"/>
        <w:b/>
        <w:color w:val="000000"/>
        <w:sz w:val="22"/>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2CB66F4B"/>
    <w:multiLevelType w:val="hybridMultilevel"/>
    <w:tmpl w:val="CF8809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1B66AA"/>
    <w:multiLevelType w:val="hybridMultilevel"/>
    <w:tmpl w:val="EA901B7C"/>
    <w:lvl w:ilvl="0" w:tplc="F4E8F58E">
      <w:numFmt w:val="bullet"/>
      <w:lvlText w:val="-"/>
      <w:lvlJc w:val="left"/>
      <w:pPr>
        <w:ind w:left="720" w:hanging="360"/>
      </w:pPr>
      <w:rPr>
        <w:rFonts w:ascii="Calibri Light" w:eastAsiaTheme="minorHAnsi" w:hAnsi="Calibri Light" w:cs="Calibri Ligh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492A26"/>
    <w:multiLevelType w:val="hybridMultilevel"/>
    <w:tmpl w:val="4F8046DC"/>
    <w:lvl w:ilvl="0" w:tplc="642E9CF2">
      <w:start w:val="9"/>
      <w:numFmt w:val="bullet"/>
      <w:lvlText w:val="-"/>
      <w:lvlJc w:val="left"/>
      <w:pPr>
        <w:ind w:left="795" w:hanging="360"/>
      </w:pPr>
      <w:rPr>
        <w:rFonts w:ascii="Bookman Old Style" w:eastAsia="BatangChe" w:hAnsi="Bookman Old Style" w:cs="Shruti" w:hint="default"/>
        <w:b w:val="0"/>
        <w:color w:val="auto"/>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A1F"/>
    <w:rsid w:val="00001363"/>
    <w:rsid w:val="00004DD3"/>
    <w:rsid w:val="000179DF"/>
    <w:rsid w:val="0003046A"/>
    <w:rsid w:val="000424FC"/>
    <w:rsid w:val="00052245"/>
    <w:rsid w:val="0006120D"/>
    <w:rsid w:val="00071FF2"/>
    <w:rsid w:val="00076FAD"/>
    <w:rsid w:val="0007746B"/>
    <w:rsid w:val="00081D8A"/>
    <w:rsid w:val="00085AAB"/>
    <w:rsid w:val="000A3DEF"/>
    <w:rsid w:val="000B521A"/>
    <w:rsid w:val="000C3293"/>
    <w:rsid w:val="000D2224"/>
    <w:rsid w:val="000F03E6"/>
    <w:rsid w:val="00100946"/>
    <w:rsid w:val="00101C37"/>
    <w:rsid w:val="00105386"/>
    <w:rsid w:val="001069BF"/>
    <w:rsid w:val="00117E88"/>
    <w:rsid w:val="00122A1F"/>
    <w:rsid w:val="001266C7"/>
    <w:rsid w:val="00132AC3"/>
    <w:rsid w:val="00184B02"/>
    <w:rsid w:val="0019687E"/>
    <w:rsid w:val="001A277F"/>
    <w:rsid w:val="001B17D5"/>
    <w:rsid w:val="001D1884"/>
    <w:rsid w:val="001F5539"/>
    <w:rsid w:val="001F72BE"/>
    <w:rsid w:val="00207179"/>
    <w:rsid w:val="002261D1"/>
    <w:rsid w:val="0023661F"/>
    <w:rsid w:val="0025145B"/>
    <w:rsid w:val="0025797C"/>
    <w:rsid w:val="00276F1F"/>
    <w:rsid w:val="002976A6"/>
    <w:rsid w:val="002A29AA"/>
    <w:rsid w:val="002E30C6"/>
    <w:rsid w:val="002E6BC8"/>
    <w:rsid w:val="003132EA"/>
    <w:rsid w:val="00326E14"/>
    <w:rsid w:val="0034661A"/>
    <w:rsid w:val="00351D18"/>
    <w:rsid w:val="003575FB"/>
    <w:rsid w:val="00365437"/>
    <w:rsid w:val="003D5B88"/>
    <w:rsid w:val="003F23F7"/>
    <w:rsid w:val="00424BD0"/>
    <w:rsid w:val="004502D1"/>
    <w:rsid w:val="00462CFC"/>
    <w:rsid w:val="00483599"/>
    <w:rsid w:val="004A040E"/>
    <w:rsid w:val="004D150C"/>
    <w:rsid w:val="004D173F"/>
    <w:rsid w:val="004D3B32"/>
    <w:rsid w:val="004E324F"/>
    <w:rsid w:val="004F0BE0"/>
    <w:rsid w:val="005019A0"/>
    <w:rsid w:val="005031E8"/>
    <w:rsid w:val="00517D54"/>
    <w:rsid w:val="005362DA"/>
    <w:rsid w:val="00545668"/>
    <w:rsid w:val="00556226"/>
    <w:rsid w:val="00557666"/>
    <w:rsid w:val="0057043C"/>
    <w:rsid w:val="00571CA4"/>
    <w:rsid w:val="00593D7F"/>
    <w:rsid w:val="005A6EA8"/>
    <w:rsid w:val="005C0301"/>
    <w:rsid w:val="005C1A98"/>
    <w:rsid w:val="005D3C3A"/>
    <w:rsid w:val="005F4F3D"/>
    <w:rsid w:val="006103C3"/>
    <w:rsid w:val="00612464"/>
    <w:rsid w:val="006220DB"/>
    <w:rsid w:val="0062367A"/>
    <w:rsid w:val="006374B4"/>
    <w:rsid w:val="006A0DEA"/>
    <w:rsid w:val="006A4873"/>
    <w:rsid w:val="006D2F5D"/>
    <w:rsid w:val="007177D2"/>
    <w:rsid w:val="00727B53"/>
    <w:rsid w:val="007628A9"/>
    <w:rsid w:val="00785490"/>
    <w:rsid w:val="007955F7"/>
    <w:rsid w:val="007E4594"/>
    <w:rsid w:val="007F3E16"/>
    <w:rsid w:val="0080068B"/>
    <w:rsid w:val="00820CC4"/>
    <w:rsid w:val="00836256"/>
    <w:rsid w:val="00837ABA"/>
    <w:rsid w:val="00842715"/>
    <w:rsid w:val="00845370"/>
    <w:rsid w:val="00854B08"/>
    <w:rsid w:val="008555B0"/>
    <w:rsid w:val="008673EA"/>
    <w:rsid w:val="00876492"/>
    <w:rsid w:val="0088212E"/>
    <w:rsid w:val="008824C0"/>
    <w:rsid w:val="008C3FAA"/>
    <w:rsid w:val="008D6907"/>
    <w:rsid w:val="008E66EB"/>
    <w:rsid w:val="00926E7C"/>
    <w:rsid w:val="00930076"/>
    <w:rsid w:val="00940CCB"/>
    <w:rsid w:val="009469C1"/>
    <w:rsid w:val="00966288"/>
    <w:rsid w:val="00980FF4"/>
    <w:rsid w:val="009C49CC"/>
    <w:rsid w:val="009F5F21"/>
    <w:rsid w:val="00A0303C"/>
    <w:rsid w:val="00A174EA"/>
    <w:rsid w:val="00A307BD"/>
    <w:rsid w:val="00A32725"/>
    <w:rsid w:val="00A73586"/>
    <w:rsid w:val="00AC2D10"/>
    <w:rsid w:val="00AC4B13"/>
    <w:rsid w:val="00AF2444"/>
    <w:rsid w:val="00AF77FA"/>
    <w:rsid w:val="00B31EC4"/>
    <w:rsid w:val="00B40E1D"/>
    <w:rsid w:val="00B515E9"/>
    <w:rsid w:val="00B53BEA"/>
    <w:rsid w:val="00B557C4"/>
    <w:rsid w:val="00B75149"/>
    <w:rsid w:val="00BC565F"/>
    <w:rsid w:val="00BE5D2D"/>
    <w:rsid w:val="00C06002"/>
    <w:rsid w:val="00C221BA"/>
    <w:rsid w:val="00C25570"/>
    <w:rsid w:val="00C35122"/>
    <w:rsid w:val="00C35AF4"/>
    <w:rsid w:val="00C43C33"/>
    <w:rsid w:val="00C95024"/>
    <w:rsid w:val="00CA4AFF"/>
    <w:rsid w:val="00CB620C"/>
    <w:rsid w:val="00CC0969"/>
    <w:rsid w:val="00CC0A56"/>
    <w:rsid w:val="00CD10A4"/>
    <w:rsid w:val="00CF2968"/>
    <w:rsid w:val="00D04DE2"/>
    <w:rsid w:val="00D30442"/>
    <w:rsid w:val="00D32EFC"/>
    <w:rsid w:val="00D36059"/>
    <w:rsid w:val="00D4082C"/>
    <w:rsid w:val="00D46BE8"/>
    <w:rsid w:val="00D64FCC"/>
    <w:rsid w:val="00D81C76"/>
    <w:rsid w:val="00D85E43"/>
    <w:rsid w:val="00DA46D6"/>
    <w:rsid w:val="00DB6F62"/>
    <w:rsid w:val="00DC16E2"/>
    <w:rsid w:val="00DF58C1"/>
    <w:rsid w:val="00E16AA6"/>
    <w:rsid w:val="00E65784"/>
    <w:rsid w:val="00E70B5C"/>
    <w:rsid w:val="00E85FED"/>
    <w:rsid w:val="00EB0358"/>
    <w:rsid w:val="00ED169E"/>
    <w:rsid w:val="00ED33F1"/>
    <w:rsid w:val="00ED39CD"/>
    <w:rsid w:val="00F03FA9"/>
    <w:rsid w:val="00F10C50"/>
    <w:rsid w:val="00F13E73"/>
    <w:rsid w:val="00F261E9"/>
    <w:rsid w:val="00F43E21"/>
    <w:rsid w:val="00F51013"/>
    <w:rsid w:val="00F7248E"/>
    <w:rsid w:val="00FA5BB9"/>
    <w:rsid w:val="00FA6AB3"/>
    <w:rsid w:val="00FD6C2E"/>
    <w:rsid w:val="00FE1A1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88AC4"/>
  <w15:chartTrackingRefBased/>
  <w15:docId w15:val="{4DBACE3C-B86B-4902-A192-CDDC5449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50C"/>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2261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076FA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1A1F"/>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FE1A1F"/>
  </w:style>
  <w:style w:type="paragraph" w:styleId="Pieddepage">
    <w:name w:val="footer"/>
    <w:basedOn w:val="Normal"/>
    <w:link w:val="PieddepageCar"/>
    <w:uiPriority w:val="99"/>
    <w:unhideWhenUsed/>
    <w:rsid w:val="00FE1A1F"/>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FE1A1F"/>
  </w:style>
  <w:style w:type="table" w:styleId="Grilledutableau">
    <w:name w:val="Table Grid"/>
    <w:basedOn w:val="TableauNormal"/>
    <w:uiPriority w:val="39"/>
    <w:rsid w:val="004D1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150C"/>
    <w:pPr>
      <w:spacing w:before="100" w:beforeAutospacing="1" w:after="100" w:afterAutospacing="1"/>
    </w:pPr>
  </w:style>
  <w:style w:type="paragraph" w:styleId="Textedebulles">
    <w:name w:val="Balloon Text"/>
    <w:basedOn w:val="Normal"/>
    <w:link w:val="TextedebullesCar"/>
    <w:uiPriority w:val="99"/>
    <w:semiHidden/>
    <w:unhideWhenUsed/>
    <w:rsid w:val="00D04DE2"/>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4DE2"/>
    <w:rPr>
      <w:rFonts w:ascii="Segoe UI" w:eastAsia="Times New Roman" w:hAnsi="Segoe UI" w:cs="Segoe UI"/>
      <w:sz w:val="18"/>
      <w:szCs w:val="18"/>
      <w:lang w:eastAsia="fr-FR"/>
    </w:rPr>
  </w:style>
  <w:style w:type="character" w:customStyle="1" w:styleId="Titre2Car">
    <w:name w:val="Titre 2 Car"/>
    <w:basedOn w:val="Policepardfaut"/>
    <w:link w:val="Titre2"/>
    <w:uiPriority w:val="9"/>
    <w:semiHidden/>
    <w:rsid w:val="00076FAD"/>
    <w:rPr>
      <w:rFonts w:asciiTheme="majorHAnsi" w:eastAsiaTheme="majorEastAsia" w:hAnsiTheme="majorHAnsi" w:cstheme="majorBidi"/>
      <w:color w:val="2F5496" w:themeColor="accent1" w:themeShade="BF"/>
      <w:sz w:val="26"/>
      <w:szCs w:val="26"/>
      <w:lang w:eastAsia="fr-FR"/>
    </w:rPr>
  </w:style>
  <w:style w:type="character" w:customStyle="1" w:styleId="Titre1Car">
    <w:name w:val="Titre 1 Car"/>
    <w:basedOn w:val="Policepardfaut"/>
    <w:link w:val="Titre1"/>
    <w:uiPriority w:val="9"/>
    <w:rsid w:val="002261D1"/>
    <w:rPr>
      <w:rFonts w:asciiTheme="majorHAnsi" w:eastAsiaTheme="majorEastAsia" w:hAnsiTheme="majorHAnsi" w:cstheme="majorBidi"/>
      <w:color w:val="2F5496" w:themeColor="accent1" w:themeShade="BF"/>
      <w:sz w:val="32"/>
      <w:szCs w:val="32"/>
      <w:lang w:eastAsia="fr-FR"/>
    </w:rPr>
  </w:style>
  <w:style w:type="character" w:styleId="Lienhypertexte">
    <w:name w:val="Hyperlink"/>
    <w:basedOn w:val="Policepardfaut"/>
    <w:uiPriority w:val="99"/>
    <w:unhideWhenUsed/>
    <w:rsid w:val="002261D1"/>
    <w:rPr>
      <w:color w:val="0563C1"/>
      <w:u w:val="single"/>
    </w:rPr>
  </w:style>
  <w:style w:type="character" w:styleId="Lienhypertextesuivivisit">
    <w:name w:val="FollowedHyperlink"/>
    <w:basedOn w:val="Policepardfaut"/>
    <w:uiPriority w:val="99"/>
    <w:semiHidden/>
    <w:unhideWhenUsed/>
    <w:rsid w:val="002261D1"/>
    <w:rPr>
      <w:color w:val="954F72" w:themeColor="followedHyperlink"/>
      <w:u w:val="single"/>
    </w:rPr>
  </w:style>
  <w:style w:type="paragraph" w:styleId="Paragraphedeliste">
    <w:name w:val="List Paragraph"/>
    <w:basedOn w:val="Normal"/>
    <w:uiPriority w:val="34"/>
    <w:qFormat/>
    <w:rsid w:val="004502D1"/>
    <w:pPr>
      <w:ind w:left="720"/>
      <w:contextualSpacing/>
    </w:pPr>
  </w:style>
  <w:style w:type="character" w:styleId="lev">
    <w:name w:val="Strong"/>
    <w:basedOn w:val="Policepardfaut"/>
    <w:uiPriority w:val="22"/>
    <w:qFormat/>
    <w:rsid w:val="00ED33F1"/>
    <w:rPr>
      <w:b/>
      <w:bCs/>
    </w:rPr>
  </w:style>
  <w:style w:type="character" w:styleId="Accentuation">
    <w:name w:val="Emphasis"/>
    <w:basedOn w:val="Policepardfaut"/>
    <w:uiPriority w:val="20"/>
    <w:qFormat/>
    <w:rsid w:val="00B515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494356">
      <w:bodyDiv w:val="1"/>
      <w:marLeft w:val="0"/>
      <w:marRight w:val="0"/>
      <w:marTop w:val="0"/>
      <w:marBottom w:val="0"/>
      <w:divBdr>
        <w:top w:val="none" w:sz="0" w:space="0" w:color="auto"/>
        <w:left w:val="none" w:sz="0" w:space="0" w:color="auto"/>
        <w:bottom w:val="none" w:sz="0" w:space="0" w:color="auto"/>
        <w:right w:val="none" w:sz="0" w:space="0" w:color="auto"/>
      </w:divBdr>
    </w:div>
    <w:div w:id="1455903361">
      <w:bodyDiv w:val="1"/>
      <w:marLeft w:val="0"/>
      <w:marRight w:val="0"/>
      <w:marTop w:val="0"/>
      <w:marBottom w:val="0"/>
      <w:divBdr>
        <w:top w:val="none" w:sz="0" w:space="0" w:color="auto"/>
        <w:left w:val="none" w:sz="0" w:space="0" w:color="auto"/>
        <w:bottom w:val="none" w:sz="0" w:space="0" w:color="auto"/>
        <w:right w:val="none" w:sz="0" w:space="0" w:color="auto"/>
      </w:divBdr>
    </w:div>
    <w:div w:id="1912108830">
      <w:bodyDiv w:val="1"/>
      <w:marLeft w:val="0"/>
      <w:marRight w:val="0"/>
      <w:marTop w:val="0"/>
      <w:marBottom w:val="0"/>
      <w:divBdr>
        <w:top w:val="none" w:sz="0" w:space="0" w:color="auto"/>
        <w:left w:val="none" w:sz="0" w:space="0" w:color="auto"/>
        <w:bottom w:val="none" w:sz="0" w:space="0" w:color="auto"/>
        <w:right w:val="none" w:sz="0" w:space="0" w:color="auto"/>
      </w:divBdr>
    </w:div>
    <w:div w:id="1975521536">
      <w:bodyDiv w:val="1"/>
      <w:marLeft w:val="0"/>
      <w:marRight w:val="0"/>
      <w:marTop w:val="0"/>
      <w:marBottom w:val="0"/>
      <w:divBdr>
        <w:top w:val="none" w:sz="0" w:space="0" w:color="auto"/>
        <w:left w:val="none" w:sz="0" w:space="0" w:color="auto"/>
        <w:bottom w:val="none" w:sz="0" w:space="0" w:color="auto"/>
        <w:right w:val="none" w:sz="0" w:space="0" w:color="auto"/>
      </w:divBdr>
      <w:divsChild>
        <w:div w:id="955914473">
          <w:marLeft w:val="150"/>
          <w:marRight w:val="150"/>
          <w:marTop w:val="0"/>
          <w:marBottom w:val="0"/>
          <w:divBdr>
            <w:top w:val="single" w:sz="6" w:space="0" w:color="A9C1EE"/>
            <w:left w:val="single" w:sz="6" w:space="0" w:color="A9C1EE"/>
            <w:bottom w:val="single" w:sz="6" w:space="0" w:color="A9C1EE"/>
            <w:right w:val="single" w:sz="6" w:space="0" w:color="A9C1EE"/>
          </w:divBdr>
          <w:divsChild>
            <w:div w:id="1699774102">
              <w:marLeft w:val="0"/>
              <w:marRight w:val="0"/>
              <w:marTop w:val="0"/>
              <w:marBottom w:val="0"/>
              <w:divBdr>
                <w:top w:val="none" w:sz="0" w:space="0" w:color="auto"/>
                <w:left w:val="none" w:sz="0" w:space="0" w:color="auto"/>
                <w:bottom w:val="single" w:sz="12" w:space="0" w:color="FF0000"/>
                <w:right w:val="none" w:sz="0" w:space="0" w:color="auto"/>
              </w:divBdr>
            </w:div>
            <w:div w:id="222330310">
              <w:marLeft w:val="0"/>
              <w:marRight w:val="0"/>
              <w:marTop w:val="0"/>
              <w:marBottom w:val="0"/>
              <w:divBdr>
                <w:top w:val="none" w:sz="0" w:space="0" w:color="auto"/>
                <w:left w:val="none" w:sz="0" w:space="0" w:color="auto"/>
                <w:bottom w:val="none" w:sz="0" w:space="0" w:color="auto"/>
                <w:right w:val="none" w:sz="0" w:space="0" w:color="auto"/>
              </w:divBdr>
              <w:divsChild>
                <w:div w:id="15709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323</Words>
  <Characters>1777</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Saloua El Madani</cp:lastModifiedBy>
  <cp:revision>2</cp:revision>
  <cp:lastPrinted>2025-01-28T09:09:00Z</cp:lastPrinted>
  <dcterms:created xsi:type="dcterms:W3CDTF">2025-01-29T11:02:00Z</dcterms:created>
  <dcterms:modified xsi:type="dcterms:W3CDTF">2025-01-29T11:02:00Z</dcterms:modified>
</cp:coreProperties>
</file>